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</w:pPr>
    </w:p>
    <w:p w:rsid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</w:pPr>
    </w:p>
    <w:p w:rsid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</w:pPr>
    </w:p>
    <w:p w:rsid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</w:pPr>
      <w:bookmarkStart w:id="0" w:name="_GoBack"/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Электронные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ресурсы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по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формированию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функциональной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  <w:t xml:space="preserve"> </w:t>
      </w:r>
      <w:r w:rsidRPr="00CE7029"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28"/>
          <w:szCs w:val="32"/>
          <w:lang w:eastAsia="ru-RU"/>
        </w:rPr>
        <w:t>грамотности</w:t>
      </w:r>
    </w:p>
    <w:bookmarkEnd w:id="0"/>
    <w:p w:rsidR="00CE7029" w:rsidRPr="00CE7029" w:rsidRDefault="00CE7029" w:rsidP="00CE7029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0"/>
          <w:kern w:val="36"/>
          <w:sz w:val="30"/>
          <w:szCs w:val="32"/>
          <w:lang w:eastAsia="ru-RU"/>
        </w:rPr>
      </w:pPr>
    </w:p>
    <w:p w:rsidR="00CE7029" w:rsidRPr="00CE7029" w:rsidRDefault="005343AB" w:rsidP="00CE7029">
      <w:pPr>
        <w:spacing w:after="0" w:line="240" w:lineRule="auto"/>
        <w:textAlignment w:val="baseline"/>
        <w:rPr>
          <w:rFonts w:ascii="Lobster" w:eastAsia="Times New Roman" w:hAnsi="Lobster" w:cs="Arial"/>
          <w:color w:val="333333"/>
          <w:sz w:val="26"/>
          <w:szCs w:val="24"/>
          <w:lang w:eastAsia="ru-RU"/>
        </w:rPr>
      </w:pPr>
      <w:hyperlink r:id="rId6" w:history="1">
        <w:proofErr w:type="spellStart"/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Медиатека</w:t>
        </w:r>
        <w:proofErr w:type="spellEnd"/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 xml:space="preserve"> (prosv.ru). Электронные учебники в </w:t>
        </w:r>
        <w:proofErr w:type="spellStart"/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Медиатеке</w:t>
        </w:r>
        <w:proofErr w:type="spellEnd"/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. 1000 учебников с интерактивными объектами и удобной навигацией. Можно использовать через сайт или мобильное приложение.</w:t>
        </w:r>
      </w:hyperlink>
      <w:r w:rsidR="00CE7029" w:rsidRPr="00CE7029">
        <w:rPr>
          <w:rFonts w:ascii="Lobster" w:eastAsia="Times New Roman" w:hAnsi="Lobster" w:cs="Arial"/>
          <w:color w:val="333333"/>
          <w:sz w:val="26"/>
          <w:szCs w:val="24"/>
          <w:lang w:eastAsia="ru-RU"/>
        </w:rPr>
        <w:br/>
      </w:r>
      <w:hyperlink r:id="rId7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Доступ к электронным учебникам издательства «Просвещение»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:rsidR="00CE7029" w:rsidRPr="00CE7029" w:rsidRDefault="005343AB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8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Электронный банк заданий по функциональной грамотности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:rsidR="00CE7029" w:rsidRPr="00CE7029" w:rsidRDefault="005343AB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9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:rsidR="00CE7029" w:rsidRPr="00CE7029" w:rsidRDefault="005343AB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0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Банк заданий PISA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:rsidR="00CE7029" w:rsidRPr="00CE7029" w:rsidRDefault="005343AB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1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Мастер-классы PISA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:rsidR="00CE7029" w:rsidRPr="00CE7029" w:rsidRDefault="005343AB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2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Онлайн-курсы повышения квалификации при подготовке к PISA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:rsidR="00CE7029" w:rsidRPr="00CE7029" w:rsidRDefault="005343AB" w:rsidP="00CE7029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3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Функциональная грамотность в современном образовании. Сборник заданий для подготовки к международному сравнительному исследованию PISA</w:t>
        </w:r>
      </w:hyperlink>
      <w:r w:rsidR="00CE7029" w:rsidRPr="00CE7029">
        <w:rPr>
          <w:rFonts w:ascii="Times New Roman" w:eastAsia="Times New Roman" w:hAnsi="Times New Roman" w:cs="Times New Roman"/>
          <w:color w:val="333333"/>
          <w:sz w:val="28"/>
          <w:szCs w:val="24"/>
          <w:bdr w:val="none" w:sz="0" w:space="0" w:color="auto" w:frame="1"/>
          <w:lang w:eastAsia="ru-RU"/>
        </w:rPr>
        <w:t>.</w:t>
      </w:r>
    </w:p>
    <w:p w:rsidR="00CE7029" w:rsidRPr="00CE7029" w:rsidRDefault="005343AB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4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Читательская грамотность</w:t>
        </w:r>
      </w:hyperlink>
    </w:p>
    <w:p w:rsidR="00CE7029" w:rsidRPr="00CE7029" w:rsidRDefault="005343AB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5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Математическая грамотность</w:t>
        </w:r>
      </w:hyperlink>
    </w:p>
    <w:p w:rsidR="00CE7029" w:rsidRPr="00CE7029" w:rsidRDefault="005343AB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6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Финансовая грамотность</w:t>
        </w:r>
      </w:hyperlink>
    </w:p>
    <w:p w:rsidR="00CE7029" w:rsidRPr="00CE7029" w:rsidRDefault="005343AB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7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Естественнонаучная грамотность</w:t>
        </w:r>
      </w:hyperlink>
    </w:p>
    <w:p w:rsidR="00CE7029" w:rsidRPr="00CE7029" w:rsidRDefault="005343AB" w:rsidP="00CE7029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333333"/>
          <w:sz w:val="28"/>
          <w:szCs w:val="24"/>
          <w:lang w:eastAsia="ru-RU"/>
        </w:rPr>
      </w:pPr>
      <w:hyperlink r:id="rId18" w:history="1">
        <w:r w:rsidR="00CE7029" w:rsidRPr="00CE7029">
          <w:rPr>
            <w:rFonts w:ascii="Times New Roman" w:eastAsia="Times New Roman" w:hAnsi="Times New Roman" w:cs="Times New Roman"/>
            <w:color w:val="0066CC"/>
            <w:sz w:val="28"/>
            <w:szCs w:val="24"/>
            <w:u w:val="single"/>
            <w:bdr w:val="none" w:sz="0" w:space="0" w:color="auto" w:frame="1"/>
            <w:lang w:eastAsia="ru-RU"/>
          </w:rPr>
          <w:t>Банк заданий для начальной школы</w:t>
        </w:r>
      </w:hyperlink>
    </w:p>
    <w:p w:rsidR="00F76B39" w:rsidRPr="00CE7029" w:rsidRDefault="00F76B39">
      <w:pPr>
        <w:rPr>
          <w:sz w:val="24"/>
        </w:rPr>
      </w:pPr>
    </w:p>
    <w:sectPr w:rsidR="00F76B39" w:rsidRPr="00CE7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bster">
    <w:altName w:val="MV Bol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1DED"/>
    <w:multiLevelType w:val="multilevel"/>
    <w:tmpl w:val="734A80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E2838"/>
    <w:multiLevelType w:val="multilevel"/>
    <w:tmpl w:val="572CB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FD8"/>
    <w:rsid w:val="005343AB"/>
    <w:rsid w:val="00A43FD8"/>
    <w:rsid w:val="00CE7029"/>
    <w:rsid w:val="00F7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hyperlink" Target="https://profcentr.ggtu.ru/images/documents/izd_function.pdf" TargetMode="External"/><Relationship Id="rId18" Type="http://schemas.openxmlformats.org/officeDocument/2006/relationships/hyperlink" Target="https://gimnazia133.my1.ru/index/bank_zadanij_dlja_nachalnoj_shkoly/0-9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dia.prosv.ru/static/files/Mediateka_UserGuide.pdf" TargetMode="External"/><Relationship Id="rId12" Type="http://schemas.openxmlformats.org/officeDocument/2006/relationships/hyperlink" Target="https://profcentr.ggtu.ru/index.php/programmy/11-materialy/88-onlajn-kursy-povysheniya-kvalifikatsii" TargetMode="External"/><Relationship Id="rId17" Type="http://schemas.openxmlformats.org/officeDocument/2006/relationships/hyperlink" Target="https://gimnazia133.my1.ru/FG/Bank_zadanii/estestvennonauchnaja_gramotnost.doc" TargetMode="External"/><Relationship Id="rId2" Type="http://schemas.openxmlformats.org/officeDocument/2006/relationships/styles" Target="styles.xml"/><Relationship Id="rId16" Type="http://schemas.openxmlformats.org/officeDocument/2006/relationships/hyperlink" Target="https://gimnazia133.my1.ru/FG/Bank_zadanii/finansovaja_gramotnost.do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11" Type="http://schemas.openxmlformats.org/officeDocument/2006/relationships/hyperlink" Target="https://profcentr.ggtu.ru/index.php/programmy/11-materialy/81-master-klassy-pi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mnazia133.my1.ru/FG/Bank_zadanii/matematicheskaja_gramotnost.doc" TargetMode="External"/><Relationship Id="rId10" Type="http://schemas.openxmlformats.org/officeDocument/2006/relationships/hyperlink" Target="https://profcentr.ggtu.ru/index.php/dokumenty/43-bank-zadanij-pis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Relationship Id="rId14" Type="http://schemas.openxmlformats.org/officeDocument/2006/relationships/hyperlink" Target="https://gimnazia133.my1.ru/FG/Bank_zadanii/chitatelskaja_gramotnost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1630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2022-08-26T10:33:00Z</dcterms:created>
  <dcterms:modified xsi:type="dcterms:W3CDTF">2022-08-29T07:56:00Z</dcterms:modified>
</cp:coreProperties>
</file>